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5C7" w:rsidRPr="00552BCD" w:rsidRDefault="009545C7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52BCD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r w:rsidRPr="00552BCD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</w:hyperlink>
      <w:r w:rsidRPr="00552BCD">
        <w:rPr>
          <w:rFonts w:ascii="Times New Roman" w:hAnsi="Times New Roman" w:cs="Times New Roman"/>
          <w:sz w:val="28"/>
          <w:szCs w:val="28"/>
        </w:rPr>
        <w:br/>
      </w:r>
    </w:p>
    <w:p w:rsidR="009545C7" w:rsidRPr="00552BCD" w:rsidRDefault="009545C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545C7" w:rsidRPr="00552BC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545C7" w:rsidRPr="00552BCD" w:rsidRDefault="009545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2BCD">
              <w:rPr>
                <w:rFonts w:ascii="Times New Roman" w:hAnsi="Times New Roman" w:cs="Times New Roman"/>
                <w:sz w:val="28"/>
                <w:szCs w:val="28"/>
              </w:rPr>
              <w:t>16 июля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545C7" w:rsidRPr="00552BCD" w:rsidRDefault="009545C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2BCD">
              <w:rPr>
                <w:rFonts w:ascii="Times New Roman" w:hAnsi="Times New Roman" w:cs="Times New Roman"/>
                <w:sz w:val="28"/>
                <w:szCs w:val="28"/>
              </w:rPr>
              <w:t>N 112</w:t>
            </w:r>
          </w:p>
        </w:tc>
      </w:tr>
    </w:tbl>
    <w:p w:rsidR="009545C7" w:rsidRPr="00552BCD" w:rsidRDefault="009545C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545C7" w:rsidRPr="00552BCD" w:rsidRDefault="00954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45C7" w:rsidRPr="00552BCD" w:rsidRDefault="009545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УКАЗ</w:t>
      </w:r>
    </w:p>
    <w:p w:rsidR="009545C7" w:rsidRPr="00552BCD" w:rsidRDefault="009545C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545C7" w:rsidRPr="00552BCD" w:rsidRDefault="009545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ГУБЕРНАТОРА ВЛАДИМИРСКОЙ ОБЛАСТИ</w:t>
      </w:r>
    </w:p>
    <w:p w:rsidR="009545C7" w:rsidRPr="00552BCD" w:rsidRDefault="009545C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9545C7" w:rsidRPr="00552BCD" w:rsidRDefault="009545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О ВНЕСЕНИИ ИЗМЕНЕНИЙ В УКАЗ ГУБЕРНАТОРА ОБЛАСТИ</w:t>
      </w:r>
    </w:p>
    <w:p w:rsidR="009545C7" w:rsidRPr="00552BCD" w:rsidRDefault="009545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ОТ 17.03.2020 N 38</w:t>
      </w:r>
    </w:p>
    <w:p w:rsidR="009545C7" w:rsidRPr="00552BCD" w:rsidRDefault="00954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45C7" w:rsidRPr="00552BCD" w:rsidRDefault="00954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552BC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52BCD">
        <w:rPr>
          <w:rFonts w:ascii="Times New Roman" w:hAnsi="Times New Roman" w:cs="Times New Roman"/>
          <w:sz w:val="28"/>
          <w:szCs w:val="28"/>
        </w:rPr>
        <w:t xml:space="preserve"> от 21.12.1994 N 68-ФЗ "О защите населения и территорий от чрезвычайных ситуаций природного и техногенного характера" постановляю: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6" w:history="1">
        <w:r w:rsidRPr="00552BCD">
          <w:rPr>
            <w:rFonts w:ascii="Times New Roman" w:hAnsi="Times New Roman" w:cs="Times New Roman"/>
            <w:color w:val="0000FF"/>
            <w:sz w:val="28"/>
            <w:szCs w:val="28"/>
          </w:rPr>
          <w:t>Указ</w:t>
        </w:r>
      </w:hyperlink>
      <w:r w:rsidRPr="00552BCD">
        <w:rPr>
          <w:rFonts w:ascii="Times New Roman" w:hAnsi="Times New Roman" w:cs="Times New Roman"/>
          <w:sz w:val="28"/>
          <w:szCs w:val="28"/>
        </w:rPr>
        <w:t xml:space="preserve"> Губернатора области от 17.03.2020 N 38 "О введении режима повышенной готовности" следующие изменения: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7" w:history="1">
        <w:r w:rsidRPr="00552BCD">
          <w:rPr>
            <w:rFonts w:ascii="Times New Roman" w:hAnsi="Times New Roman" w:cs="Times New Roman"/>
            <w:color w:val="0000FF"/>
            <w:sz w:val="28"/>
            <w:szCs w:val="28"/>
          </w:rPr>
          <w:t>Подпункт 5.3 пункта 5</w:t>
        </w:r>
      </w:hyperlink>
      <w:r w:rsidRPr="00552BC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"5.3. В соответствии с предложением Главного государственного санитарного врача по Владимирской области от 30.06.2021 N 5 юридическим лицам и индивидуальным предпринимателям, оказывающим услуги общественного питания, проведение дискотек, танцевальных программ, проведение конкурсов, караоке в период с 23.00 часов до 6.00 часов.".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 xml:space="preserve">1.2. </w:t>
      </w:r>
      <w:hyperlink r:id="rId8" w:history="1">
        <w:r w:rsidRPr="00552BCD">
          <w:rPr>
            <w:rFonts w:ascii="Times New Roman" w:hAnsi="Times New Roman" w:cs="Times New Roman"/>
            <w:color w:val="0000FF"/>
            <w:sz w:val="28"/>
            <w:szCs w:val="28"/>
          </w:rPr>
          <w:t>Пункт 37</w:t>
        </w:r>
      </w:hyperlink>
      <w:r w:rsidRPr="00552BC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 xml:space="preserve">"37. Допускается деятельность ресторанов, кафе, столовых, буфетов, баров, закусочных и иных организаций общественного питания вне зависимости от ведомственной принадлежности и организационно-правовой формы, сезонных летних кафе при стационарных предприятиях общественного питания (далее - предприятия) при условии соблюдения требований Методических </w:t>
      </w:r>
      <w:hyperlink r:id="rId9" w:history="1">
        <w:r w:rsidRPr="00552BCD">
          <w:rPr>
            <w:rFonts w:ascii="Times New Roman" w:hAnsi="Times New Roman" w:cs="Times New Roman"/>
            <w:color w:val="0000FF"/>
            <w:sz w:val="28"/>
            <w:szCs w:val="28"/>
          </w:rPr>
          <w:t>рекомендаций</w:t>
        </w:r>
      </w:hyperlink>
      <w:r w:rsidRPr="00552BCD">
        <w:rPr>
          <w:rFonts w:ascii="Times New Roman" w:hAnsi="Times New Roman" w:cs="Times New Roman"/>
          <w:sz w:val="28"/>
          <w:szCs w:val="28"/>
        </w:rPr>
        <w:t xml:space="preserve"> 2.3.6.0233-21 "2.3.6. Предприятия общественного питания. Методические рекомендации к организации общественного питания населения", утвержденных Главным государственным санитарным врачом Российской Федерации 02.03.2021, Методических </w:t>
      </w:r>
      <w:hyperlink r:id="rId10" w:history="1">
        <w:r w:rsidRPr="00552BCD">
          <w:rPr>
            <w:rFonts w:ascii="Times New Roman" w:hAnsi="Times New Roman" w:cs="Times New Roman"/>
            <w:color w:val="0000FF"/>
            <w:sz w:val="28"/>
            <w:szCs w:val="28"/>
          </w:rPr>
          <w:t>рекомендаций</w:t>
        </w:r>
      </w:hyperlink>
      <w:r w:rsidRPr="00552BCD">
        <w:rPr>
          <w:rFonts w:ascii="Times New Roman" w:hAnsi="Times New Roman" w:cs="Times New Roman"/>
          <w:sz w:val="28"/>
          <w:szCs w:val="28"/>
        </w:rPr>
        <w:t xml:space="preserve"> 3.1/2.3.6.0190-20 "3.1. Профилактика инфекционных болезней. 2.3.6. Предприятия общественного питания. Рекомендации по организации работы предприятий общественного питания в условиях сохранения рисков распространения COVID-19", утвержденных Главным государственным санитарным врачом Российской Федерации 30.05.2020, в том числе: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lastRenderedPageBreak/>
        <w:t>- организация ежедневного перед началом рабочей смены "входного фильтра" с проведением контроля температуры тела работника и обязательным отстранением от нахождения на рабочем месте лиц с повышенной температурой тела и/или с признаками респираторного заболевания;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или субъекта Российской Федерации (опрос, анкетирование и др.);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- обеспечение персонала запасом одноразовых или многоразовых со сменными фильтрами масок (исходя из продолжительности рабочей смены и смены масок не реже 1 раза в 3 часа, фильтров - в соответствии с инструкцией) для использования их при работе с посетителями,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 также использование увлажненных масок не допускается. Обеспечение контроля за применением работниками средств индивидуальной защиты от воздействия вредных производственных факторов. Организация централизованного сбора использованных одноразовых масок. Перед их размещением в контейнеры для сбора отходов герметичная упаковка в 2 полиэтиленовых пакета;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- организация при входе на предприятие мест обработки рук кожными антисептиками, предназначенными для этих целей (в том числе с помощью установленных дозаторов), или дезинфицирующими салфетками;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- ограничение доступа на предприятие лиц, не связанных с его деятельностью, за исключением работ, связанных с производственными процессами (ремонт и обслуживание технологического оборудования и т.д.);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- размещение столов в предприятиях с соблюдением дистанцирования на расстоянии 1,5 метра;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- оборудование умывальников для мытья рук с мылом и дозаторов для обработки рук кожными антисептиками в местах общественного пользования;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 xml:space="preserve">- проведение ежедневной (ежесменной) влажной уборки служебных помещений и мест общественного пользования (комнаты приема пищи, отдыха, туалетных комнат) с применением дезинфицирующих средств </w:t>
      </w:r>
      <w:proofErr w:type="spellStart"/>
      <w:r w:rsidRPr="00552BCD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Pr="00552BCD">
        <w:rPr>
          <w:rFonts w:ascii="Times New Roman" w:hAnsi="Times New Roman" w:cs="Times New Roman"/>
          <w:sz w:val="28"/>
          <w:szCs w:val="28"/>
        </w:rPr>
        <w:t xml:space="preserve"> действия. Дезинфекция с кратностью обработки каждые 2 - 4 часа всех контактных поверхностей: дверных ручек, выключателей, поручней, перил, поверхностей столов, спинок стульев, оргтехники;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- применение для проведения дезинфекции дезинфицирующих средств, зарегистрированных в установленном порядке и разрешенных к применению в организациях общественного питания, в инструкциях по применению которых указаны режимы обеззараживания объектов при вирусных инфекциях;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lastRenderedPageBreak/>
        <w:t>- обеспечение не менее пятидневного запаса моющих и дезинфицирующих средств, средств индивидуальной защиты органов дыхания (маски, респираторы), перчаток;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- применение в закрытых помещениях с постоянным нахождением работников устройств для обеззараживания воздуха;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- проветривание (при возможности) рабочих помещений каждые 2 часа;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- количество одновременно используемой столовой посуды и приборов должно обеспечивать потребности предприятия. Не допускается использование посуды с трещинами, сколами, отбитыми краями, деформированной, с поврежденной эмалью;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- рекомендуется оснащение предприятий современными посудомоечными машинами с дезинфицирующим эффектом для механизированного мытья посуды и столовых приборов. Механическая мойка посуды на специализированных моечных машинах производится в соответствии с инструкциями по их эксплуатации, при этом применяются режимы обработки, обеспечивающие дезинфекцию посуды и столовых приборов при максимальных температурных режимах;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- при отсутствии посудомоечной машины мытье посуды осуществляется ручным способом с обработкой всей столовой посуды и приборов дезинфицирующими средствами в соответствии с инструкциями по их применению;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- при выходе из строя посудомоечной машины, отсутствии условий для соблюдения технологии ручного мытья и дезинфекции посуды применяется одноразовая столовая посуда и приборы или работа предприятия не осуществляется;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- при применении одноразовой посуды производится сбор использованной одноразовой посуды в одноразовые плотно закрываемые пластиковые пакеты.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 xml:space="preserve">Допускается деятельность </w:t>
      </w:r>
      <w:proofErr w:type="spellStart"/>
      <w:r w:rsidRPr="00552BCD">
        <w:rPr>
          <w:rFonts w:ascii="Times New Roman" w:hAnsi="Times New Roman" w:cs="Times New Roman"/>
          <w:sz w:val="28"/>
          <w:szCs w:val="28"/>
        </w:rPr>
        <w:t>фуд</w:t>
      </w:r>
      <w:proofErr w:type="spellEnd"/>
      <w:r w:rsidRPr="00552BCD">
        <w:rPr>
          <w:rFonts w:ascii="Times New Roman" w:hAnsi="Times New Roman" w:cs="Times New Roman"/>
          <w:sz w:val="28"/>
          <w:szCs w:val="28"/>
        </w:rPr>
        <w:t>-кортов в торговых центрах, торгово-развлекательных центрах (комплексах) при условии одновременного присутствия не более 50% посетителей от максимально возможного.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 xml:space="preserve">Допускается в гостиницах и иных местах для временного проживания (туристическая деревня, дом охотника, дом рыбака, фермерский гостевой дом (комнаты), шале, бунгало) размещение вновь поступающих граждан при условии наличия у них действующего QR-кода, полученного с использованием Единого портала государственных и муниципальных услуг (gosuslugi.ru) или с использованием специализированного приложения Единого портала государственных и муниципальных услуг "Госуслуги. </w:t>
      </w:r>
      <w:proofErr w:type="spellStart"/>
      <w:r w:rsidRPr="00552BCD">
        <w:rPr>
          <w:rFonts w:ascii="Times New Roman" w:hAnsi="Times New Roman" w:cs="Times New Roman"/>
          <w:sz w:val="28"/>
          <w:szCs w:val="28"/>
        </w:rPr>
        <w:t>Стопкоронавирус</w:t>
      </w:r>
      <w:proofErr w:type="spellEnd"/>
      <w:r w:rsidRPr="00552BCD">
        <w:rPr>
          <w:rFonts w:ascii="Times New Roman" w:hAnsi="Times New Roman" w:cs="Times New Roman"/>
          <w:sz w:val="28"/>
          <w:szCs w:val="28"/>
        </w:rPr>
        <w:t xml:space="preserve">" (далее - QR-код), или наличия у них на бумажном носителе </w:t>
      </w:r>
      <w:r w:rsidRPr="00552BCD">
        <w:rPr>
          <w:rFonts w:ascii="Times New Roman" w:hAnsi="Times New Roman" w:cs="Times New Roman"/>
          <w:sz w:val="28"/>
          <w:szCs w:val="28"/>
        </w:rPr>
        <w:lastRenderedPageBreak/>
        <w:t xml:space="preserve">сертификата профилактической прививки от COVID-19 или отрицательного теста ПЦР (срок действия - не более трех дней), или справки, подтверждающей, что гражданин перенес новую </w:t>
      </w:r>
      <w:proofErr w:type="spellStart"/>
      <w:r w:rsidRPr="00552BCD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552BCD">
        <w:rPr>
          <w:rFonts w:ascii="Times New Roman" w:hAnsi="Times New Roman" w:cs="Times New Roman"/>
          <w:sz w:val="28"/>
          <w:szCs w:val="28"/>
        </w:rPr>
        <w:t xml:space="preserve"> инфекцию и с даты его выздоровления прошло не более 6 календарных месяцев, полученной в медицинской организации, оказывающей амбулаторно-поликлиническую помощь, по месту жительства гражданина (далее - справка). Данное ограничение не распространяется на граждан, проживающих на территории Владимирской области.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Допускается деятельность детских развлекательных центров, детских игровых комнат, в том числе расположенных на территории торговых, торгово-развлекательных центров (комплексов), при условии соблюдения следующих требований: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- перед открытием детских развлекательных центров, детских игровых комнат, в том числе расположенных на территории торговых, торгово-развлекательных центров (комплексов) (далее - комплекс), проводится генеральная уборка помещений с применением дезинфицирующих средств, активных в отношении вирусов, проводится обработка спортивного инвентаря;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- ежедневно организуется "утренний фильтр" с обязательной термометрией с использованием бесконтактных термометров среди персонала с целью своевременного выявления и изоляции людей с признаками респираторных заболеваний и повышенной температурой;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- использование масок, перчаток обслуживающим персоналом в течение всего рабочего дня, с заменой масок каждые 3 часа, перчаток - по мере загрязнения или повреждения;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- прием пищи на рабочих местах и в раздевалках запрещается. Для приема пищи персоналу должна быть выделена комната с оборудованной раковиной для мытья рук и дозатором для обработки рук кожным антисептиком;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- организация мест обработки рук кожными антисептиками, предназначенными для этих целей, обладающими активностью в отношении вирусов. Оборудование для этих целей автоматических бесконтактных дозаторов на входе в комплекс перед раздевалками, возле санузлов, душевых и в других общественных зонах;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- организация и проведение регулярных гигиенических мероприятий в помещениях комплексов: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дезинфекционная обработка контактных поверхностей (поручни, перила, ручки дверей и шкафчиков);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проветривание помещений каждые 2 часа;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 xml:space="preserve">проведение обработки воздуха замкнутых помещений бактерицидными ультрафиолетовыми </w:t>
      </w:r>
      <w:proofErr w:type="spellStart"/>
      <w:r w:rsidRPr="00552BCD">
        <w:rPr>
          <w:rFonts w:ascii="Times New Roman" w:hAnsi="Times New Roman" w:cs="Times New Roman"/>
          <w:sz w:val="28"/>
          <w:szCs w:val="28"/>
        </w:rPr>
        <w:t>рециркуляторами</w:t>
      </w:r>
      <w:proofErr w:type="spellEnd"/>
      <w:r w:rsidRPr="00552BCD">
        <w:rPr>
          <w:rFonts w:ascii="Times New Roman" w:hAnsi="Times New Roman" w:cs="Times New Roman"/>
          <w:sz w:val="28"/>
          <w:szCs w:val="28"/>
        </w:rPr>
        <w:t xml:space="preserve"> закрытого типа, разрешенными для применения в присутствии людей;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- обеспечение наличия пятидневного запаса средств индивидуальной защиты, дезинфицирующих и моющих средств в комплексе;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- рекомендуется назначить ответственного сотрудника, который должен контролировать соблюдение указанных рекомендаций в комплексе;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- организация ношения масок и перчаток посетителями в течение всего времени пребывания на территории комплекса.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 xml:space="preserve">Допускается деятельность салонов красоты, парикмахерских, косметических салонов, СПА-салонов, массажных салонов, соляриев, саун, предусматривающих очное присутствие гражданина, при условии соблюдения требований Методических </w:t>
      </w:r>
      <w:hyperlink r:id="rId11" w:history="1">
        <w:r w:rsidRPr="00552BCD">
          <w:rPr>
            <w:rFonts w:ascii="Times New Roman" w:hAnsi="Times New Roman" w:cs="Times New Roman"/>
            <w:color w:val="0000FF"/>
            <w:sz w:val="28"/>
            <w:szCs w:val="28"/>
          </w:rPr>
          <w:t>рекомендаций</w:t>
        </w:r>
      </w:hyperlink>
      <w:r w:rsidRPr="00552BCD">
        <w:rPr>
          <w:rFonts w:ascii="Times New Roman" w:hAnsi="Times New Roman" w:cs="Times New Roman"/>
          <w:sz w:val="28"/>
          <w:szCs w:val="28"/>
        </w:rPr>
        <w:t xml:space="preserve"> 3.1/2.2.0173/1-20 "3.1. Профилактика инфекционных болезней. 2.2. Гигиена труда. Рекомендации по организации работы салонов красоты и парикмахерских с целью недопущения заноса и распространения новой </w:t>
      </w:r>
      <w:proofErr w:type="spellStart"/>
      <w:r w:rsidRPr="00552BC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52BCD">
        <w:rPr>
          <w:rFonts w:ascii="Times New Roman" w:hAnsi="Times New Roman" w:cs="Times New Roman"/>
          <w:sz w:val="28"/>
          <w:szCs w:val="28"/>
        </w:rPr>
        <w:t xml:space="preserve"> инфекции (COVID-19)", утвержденных Главным государственным санитарным врачом Российской Федерации 21.04.2020, в том числе: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- перед открытием салона красоты, парикмахерских, косметических салонов, СПА-салонов, массажных салонов, соляриев, саун (далее - салон) проведение генеральной уборки помещений с применением дезинфицирующих средств по вирусному режиму;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- организация ежедневного перед началом рабочей смены "входного фильтра"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(или) с признаками респираторных инфекций (повышенная температура, кашель, насморк); уточнением состояния здоровья работника и лиц, проживающих вместе с ним, информации о возможных контактах с больными лицами или лицами, вернувшимися из другой страны (опрос, анкетирование и др.);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- организация при входе мест обработки рук кожными антисептиками, предназначенными для этих целей (с содержанием этилового спирта не менее 70% по массе, изопропилового не менее 60% по массе), в том числе с установлением дозаторов; парфюмерно-косметической продукцией (жидкости, лосьоны, гели, с аналогичным содержанием спиртов) или дезинфицирующими салфетками;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- запрещение входа в салон лиц, не связанных с их деятельностью;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- ограничение контактов между работниками и между посетителями: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организация обслуживания по предварительной записи с соблюдением временного интервала не менее 20 минут между посетителями для исключения контакта между ними;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исключение ожидания обслуживания посетителями внутри салона; при непредвиденном скоплении очереди организация ожидания на улице с соблюдением принципа социального дистанцирования (1,5 метра);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оказание услуг каждому посетителю осуществлять на расстоянии не менее 1,5 метра друг от друга;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организация посменной работы сотрудников;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ограничение перемещения работников в обеденный перерыв и во время перерыва на отдых: выхода за территорию предприятия (организации), перемещение внутри салона;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запрет приема пищи на рабочих местах, а также исключение для посетителей чая, кофе и т.д.;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выделение для приема пищи специально отведенной комнаты с оборудованной раковиной для мытья рук и дозатором для обработки рук кожным антисептиком;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- соблюдение принципов социального дистанцирования работников и посетителей (в том числе путем нанесения разметки для соблюдения расстояния 1,5 метра);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- обеззараживание воздуха в помещениях с постоянным нахождением работников и посетителей путем использования бактерицидных облучателей-</w:t>
      </w:r>
      <w:proofErr w:type="spellStart"/>
      <w:r w:rsidRPr="00552BCD">
        <w:rPr>
          <w:rFonts w:ascii="Times New Roman" w:hAnsi="Times New Roman" w:cs="Times New Roman"/>
          <w:sz w:val="28"/>
          <w:szCs w:val="28"/>
        </w:rPr>
        <w:t>рециркуляторов</w:t>
      </w:r>
      <w:proofErr w:type="spellEnd"/>
      <w:r w:rsidRPr="00552BCD">
        <w:rPr>
          <w:rFonts w:ascii="Times New Roman" w:hAnsi="Times New Roman" w:cs="Times New Roman"/>
          <w:sz w:val="28"/>
          <w:szCs w:val="28"/>
        </w:rPr>
        <w:t>, разрешенных для применения в присутствии людей, в соответствии с паспортом на соответствующее оборудование;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- наличие условий для соблюдения правил личной гигиены сотрудников, а именно частое мытье рук с мылом, использование кожных антисептиков с содержанием этилового спирта не менее 70% по массе, изопропилового не менее 60% по массе; парфюмерно-косметической продукции (жидкости, лосьоны, гели, одноразовые салфетки) с аналогичным содержанием спиртов;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lastRenderedPageBreak/>
        <w:t>- использование работниками средств индивидуальной защиты IV типа - пижама, медицинский халат, шапочка, маска (одноразовая или многоразовая) со сменой каждые 3 часа или респиратор фильтрующий, перчатки, носки, тапочки или туфли;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- ежедневная (после окончания работы) стирка по договору со специализированной организацией или непосредственно в салоне (при наличии соответствующих условий);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- наличие пятидневного запаса средств индивидуальной защиты дезинфицирующих и моющих средств;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- проведение проветривания помещений каждые 2 часа или после каждого посетителя;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 xml:space="preserve">- проведение влажной уборки помещений и мест общего пользования (комнаты приема пищи, отдыха, туалетных комнат) с применением дезинфицирующих средств </w:t>
      </w:r>
      <w:proofErr w:type="spellStart"/>
      <w:r w:rsidRPr="00552BCD"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 w:rsidRPr="00552BCD">
        <w:rPr>
          <w:rFonts w:ascii="Times New Roman" w:hAnsi="Times New Roman" w:cs="Times New Roman"/>
          <w:sz w:val="28"/>
          <w:szCs w:val="28"/>
        </w:rPr>
        <w:t xml:space="preserve"> действия. После завершения обслуживания каждого клиента проведение обработки всех контактных поверхностей (дверных ручек, выключателей, подлокотников и т.д.) с применением дезинфицирующих средств по вирусному режиму. Проведение дезинфекции используемого инструмента после каждого клиента по вирусному режиму. Обеспечение подтверждения проведения дезинфекционных мероприятий, позволяющее оценить объем, качество и своевременность проведенных дезинфекционных мероприятий (фото- и/или видеофиксация);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- организация контроля за применением работниками средств индивидуальной защиты;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- организация в течение рабочего дня осмотра работников на признаки респираторных заболеваний с термометрией;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- временное отстранение от работы лиц из групп риска (старше 65 лет, имеющих хронические заболевания, сниженный иммунитет, беременных с обеспечением режима самоизоляции);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- недопущение к работе сотрудников без актуальных результатов предварительных и периодических медицинских осмотров.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 xml:space="preserve">Допускается деятельность фитнес-центров, плавательных бассейнов, организаций досуга граждан (в том числе ночных клубов, дискотек, кинотеатров, кинозалов) при условии одновременного присутствия не более 50% посетителей от максимально возможного и соблюдения требований Методических </w:t>
      </w:r>
      <w:hyperlink r:id="rId12" w:history="1">
        <w:r w:rsidRPr="00552BCD">
          <w:rPr>
            <w:rFonts w:ascii="Times New Roman" w:hAnsi="Times New Roman" w:cs="Times New Roman"/>
            <w:color w:val="0000FF"/>
            <w:sz w:val="28"/>
            <w:szCs w:val="28"/>
          </w:rPr>
          <w:t>рекомендаций</w:t>
        </w:r>
      </w:hyperlink>
      <w:r w:rsidRPr="00552BCD">
        <w:rPr>
          <w:rFonts w:ascii="Times New Roman" w:hAnsi="Times New Roman" w:cs="Times New Roman"/>
          <w:sz w:val="28"/>
          <w:szCs w:val="28"/>
        </w:rPr>
        <w:t xml:space="preserve"> 3.1/2.1.0192-20 "3.1. Профилактика инфекционных болезней. 2.1. Коммунальная гигиена. Рекомендации по профилактике новой </w:t>
      </w:r>
      <w:proofErr w:type="spellStart"/>
      <w:r w:rsidRPr="00552BC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552BCD">
        <w:rPr>
          <w:rFonts w:ascii="Times New Roman" w:hAnsi="Times New Roman" w:cs="Times New Roman"/>
          <w:sz w:val="28"/>
          <w:szCs w:val="28"/>
        </w:rPr>
        <w:t xml:space="preserve">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фитнес-клубах)", утвержденных Главным государственным санитарным врачом Российской Федерации 04.06.2020, в том числе: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- перед открытием фитнес-центров, плавательных бассейнов, организаций досуга граждан (в том числе ночных клубов, дискотек, кинотеатров, кинозалов):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проведение генеральной уборки помещений с применением дезинфицирующих средств по вирусному режиму;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проведение работы по очистке, дезинфекции и оценке эффективности работы вентиляционной системы, за исключением случаев наличия актов об эффективности работы вентиляционной системы, за исключением случаев наличия актов о проведении таких работ менее 1 года назад;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- назначение ответственного сотрудника, контролирующего соблюдение настоящих рекомендаций;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- обеспечение соблюдения социального дистанцирования в местах общего пользования (холлы, стойки регистрации) не менее 1,5 метра с помощью сигнальной разметки;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 xml:space="preserve">- ограничение входа в помещения лиц, не связанных с их деятельностью, за исключением </w:t>
      </w:r>
      <w:r w:rsidRPr="00552BCD">
        <w:rPr>
          <w:rFonts w:ascii="Times New Roman" w:hAnsi="Times New Roman" w:cs="Times New Roman"/>
          <w:sz w:val="28"/>
          <w:szCs w:val="28"/>
        </w:rPr>
        <w:lastRenderedPageBreak/>
        <w:t>работ по ремонту и обслуживанию оборудования;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- проведение в помещениях профилактической дезинфекции с соблюдением соответствующих рекомендаций Роспотребнадзора с учетом эпидемиологической ситуации. Использование для дезинфекции дезинфицирующих средств, зарегистрированных в установленном порядке, в инструкциях по применению которых указаны режимы обеззараживания объектов при вирусных инфекциях;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- проведение влажной уборки с применением дезинфицирующих средств: всех контактных поверхностей в местах общего пользования (дверных ручек, выключателей, поручней, перил, поверхностей столов и т.д.), спортивного инвентаря, лежаков, скамеек - не реже 1 раза в 2 часа, общественных туалетов, помещений душевых, раздевалок и бассейнов, детских комнат - не реже 1 раза в 2 часа, помещений общего пользования - не реже 1 раза в 4 часа;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- организация при входе и в местах общего пользования мест обработки рук антисептическими средствами, обеспечение условий для соблюдения гигиены рук;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- обеспечение пятидневного запаса дезинфицирующих, моющих, антисептических средств и средств индивидуальной защиты (маски, перчатки);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- проведение в залах для занятия спортом обеззараживания воздуха с применением соответствующих устройств согласно инструкции;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- организация при возможности проветривания помещений каждые 2 часа;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- организация перед началом смены "входного фильтра" с обязательным проведением термометрии бесконтактным способом. Не допускается к работе персонал с проявлениями острых респираторных инфекций (повышенная температура, кашель, насморк). Проведение термометрии не менее 2 раз в день (утром и вечером);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- обеспечение персонала запасом одноразовых или многоразовых со сменными фильтрами масок (исходя из продолжительности рабочей смены и смены масок не реже 1 раза в 3 часа, фильтров - в соответствии с инструкцией), перчатками, дезинфицирующими салфетками, кожными антисептиками для обработки рук. Повторное использование одноразовых масок, а также использование увлажненных масок не допускается. Обеспечение контроля за применением персоналом средств индивидуальной защиты. Организация централизованного сбора использованных одноразовых масок с герметичной упаковкой их в 2 полиэтиленовых пакета перед размещением в контейнеры для сбора отходов;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- соблюдение персоналом (включая работающих по совместительству, персонал компаний, предоставляющий услуги по договорам аутсорсинга, а также сервисных предприятий, эксплуатирующих оборудование) при выполнении своих служебных обязанностей мер личной гигиены, использование масок и перчаток (смена одноразовой маски каждые 3 часа, фильтров многоразовых масок - в соответствии с инструкцией, перчаток - по мере загрязнения или повреждения). Использование масок тренерским составом за исключением времени проведения тренировок;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- снижение контактов между персоналом и между посетителями: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расстановка спортивного оборудования с соблюдением дистанции не менее 1,5 метра;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площадь залов для занятия спортом - 4 кв. м на 1 посетителя;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 xml:space="preserve">площадь зеркала воды в бассейне для групповых занятий </w:t>
      </w:r>
      <w:proofErr w:type="spellStart"/>
      <w:r w:rsidRPr="00552BCD">
        <w:rPr>
          <w:rFonts w:ascii="Times New Roman" w:hAnsi="Times New Roman" w:cs="Times New Roman"/>
          <w:sz w:val="28"/>
          <w:szCs w:val="28"/>
        </w:rPr>
        <w:t>акваэробикой</w:t>
      </w:r>
      <w:proofErr w:type="spellEnd"/>
      <w:r w:rsidRPr="00552BCD">
        <w:rPr>
          <w:rFonts w:ascii="Times New Roman" w:hAnsi="Times New Roman" w:cs="Times New Roman"/>
          <w:sz w:val="28"/>
          <w:szCs w:val="28"/>
        </w:rPr>
        <w:t xml:space="preserve"> - 5 кв. м на 1 посетителя;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использование кабинок в раздевалке с учетом социальной дистанции не менее 1,5 метра (сигнальная разметка);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lastRenderedPageBreak/>
        <w:t>- усиление производственного контроля в бассейнах за качеством воды, эффективностью водоподготовки и обеззараживания воды в соответствии с требованиями санитарных правил;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- запрет приема пищи на рабочих местах, выделение для приема пищи специально отведенной комнаты или части помещения с оборудованной раковиной для мытья рук и дозатором для обработки рук кожным антисептиком;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- организация услуг общественного питания в фитнес-центрах, плавательных бассейнах, организациях досуга граждан (в том числе ночных клубах, дискотеках, кинотеатрах, кинозалах) осуществляется согласно соответствующим рекомендациям;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- предоставление посетителям только упакованных напитков и готовой пищевой продукции (блюд) исключительно в промышленной упаковке (ланч-боксах) с возможностью разогрева в специально оборудованных местах;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- проведение 1 раз в сутки обеззараживания уличных беседок, детских игровых площадок, скамеек, площадок у входа, урн, терминалов банковских и парковочных; обработка контактных поверхностей на улице (поручней, дверных ручек) - не реже 1 раза в 2 часа; обработка оборудования открытого бассейна (при наличии) - после каждого гостя.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Деятельность ресторанов, кафе, столовых, буфетов, баров, закусочных и иных организаций общественного питания вне зависимости от ведомственной принадлежности и организационно-правовой формы, сезонных летних кафе при стационарных предприятиях общественного питания, детских развлекательных центров, детских игровых комнат, в том числе расположенных на территории торговых, торгово-развлекательных центров (комплексов), салонов красоты, парикмахерских, косметических салонов, СПА-салонов, массажных салонов, соляриев, саун, предусматривающих очное присутствие гражданина, фитнес-центров, плавательных бассейнов, организаций досуга граждан (в том числе ночных клубов, дискотек, кинотеатров, кинозалов) (далее - объекты) допускается с 15.09.2021 при условии допуска посетителей, имеющих действующий QR-код, или на бумажном носителе сертификат профилактической прививки от COVID-19, или отрицательный тест ПЦР, или справку.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QR-код предъявляется гражданином на электронных устройствах или на бумажном носителе в формате, позволяющем сканировать его камерой смартфона, планшета, иного подобного устройства.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Посещение указанных объектов при предъявлении действующего QR-кода допускается после проведения сотрудниками проверки действительности QR-кода, предъявляемого посетителем, и соответствия данных о посетителе, содержащихся в QR-коде и в документе, удостоверяющем личность.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 xml:space="preserve">QR-код оформляется при условии наличия сведений о вакцинации либо о том, что гражданин перенес новую </w:t>
      </w:r>
      <w:proofErr w:type="spellStart"/>
      <w:r w:rsidRPr="00552BCD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552BCD">
        <w:rPr>
          <w:rFonts w:ascii="Times New Roman" w:hAnsi="Times New Roman" w:cs="Times New Roman"/>
          <w:sz w:val="28"/>
          <w:szCs w:val="28"/>
        </w:rPr>
        <w:t xml:space="preserve"> инфекцию и с даты его выздоровления прошло не более 6 календарных месяцев.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Посещение указанных объектов лицами, не достигшими возраста 18 лет, осуществляется без предъявления QR-кода в сопровождении родителей, иных законных представителей, предъявивших QR-код, или на бумажном носителе сертификат профилактической прививки от COVID-19, или отрицательный тест ПЦР (срок действия - не более трех дней), или справку.".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2. Контроль за исполнением настоящего Указа оставляю за собой.</w:t>
      </w:r>
    </w:p>
    <w:p w:rsidR="009545C7" w:rsidRPr="00552BCD" w:rsidRDefault="009545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3. Настоящий Указ вступает в силу со дня его официального опубликования.</w:t>
      </w:r>
    </w:p>
    <w:p w:rsidR="009545C7" w:rsidRPr="00552BCD" w:rsidRDefault="00954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45C7" w:rsidRPr="00552BCD" w:rsidRDefault="009545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Губернатор области</w:t>
      </w:r>
    </w:p>
    <w:p w:rsidR="009545C7" w:rsidRPr="00552BCD" w:rsidRDefault="009545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В.В.СИПЯГИН</w:t>
      </w:r>
    </w:p>
    <w:p w:rsidR="009545C7" w:rsidRPr="00552BCD" w:rsidRDefault="009545C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Владимир</w:t>
      </w:r>
    </w:p>
    <w:p w:rsidR="009545C7" w:rsidRPr="00552BCD" w:rsidRDefault="009545C7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t>16 июля 2021 года</w:t>
      </w:r>
    </w:p>
    <w:p w:rsidR="009545C7" w:rsidRPr="00552BCD" w:rsidRDefault="009545C7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552BCD">
        <w:rPr>
          <w:rFonts w:ascii="Times New Roman" w:hAnsi="Times New Roman" w:cs="Times New Roman"/>
          <w:sz w:val="28"/>
          <w:szCs w:val="28"/>
        </w:rPr>
        <w:lastRenderedPageBreak/>
        <w:t>N 112</w:t>
      </w:r>
    </w:p>
    <w:p w:rsidR="009545C7" w:rsidRPr="00552BCD" w:rsidRDefault="00954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45C7" w:rsidRPr="00552BCD" w:rsidRDefault="009545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45C7" w:rsidRPr="00552BCD" w:rsidRDefault="009545C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5540D5" w:rsidRPr="00552BCD" w:rsidRDefault="005540D5">
      <w:pPr>
        <w:rPr>
          <w:rFonts w:ascii="Times New Roman" w:hAnsi="Times New Roman" w:cs="Times New Roman"/>
          <w:sz w:val="28"/>
          <w:szCs w:val="28"/>
        </w:rPr>
      </w:pPr>
    </w:p>
    <w:sectPr w:rsidR="005540D5" w:rsidRPr="00552BCD" w:rsidSect="00C80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5C7"/>
    <w:rsid w:val="00552BCD"/>
    <w:rsid w:val="005540D5"/>
    <w:rsid w:val="0095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C0C9A-027E-48D2-A192-9A6D1512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5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45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45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29BD7B004FF076F8571E4FEFE40234F9416CF310ED6C868AB0FB75B2C0C12CE5C244D4615A4AF1742FE79C49DB11644FD710C1E5F246A7B6E986C0NBlE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29BD7B004FF076F8571E4FEFE40234F9416CF310ED6C868AB0FB75B2C0C12CE5C244D4615A4AF1742FE79A44DB11644FD710C1E5F246A7B6E986C0NBlEG" TargetMode="External"/><Relationship Id="rId12" Type="http://schemas.openxmlformats.org/officeDocument/2006/relationships/hyperlink" Target="consultantplus://offline/ref=C429BD7B004FF076F8571E59EC885C3EF84F36F612E265D3D3ECFD22ED90C779B7821A8D201E59F07331E3984ENDl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29BD7B004FF076F8571E4FEFE40234F9416CF310ED6C868AB0FB75B2C0C12CE5C244D4735A12FD762FFF984BCE473509N8l3G" TargetMode="External"/><Relationship Id="rId11" Type="http://schemas.openxmlformats.org/officeDocument/2006/relationships/hyperlink" Target="consultantplus://offline/ref=C429BD7B004FF076F8571E59EC885C3EF84F36FE12EF65D3D3ECFD22ED90C779A5824281221E46F67224B5C9088548370B9C1DC4FBEE46A2NAl9G" TargetMode="External"/><Relationship Id="rId5" Type="http://schemas.openxmlformats.org/officeDocument/2006/relationships/hyperlink" Target="consultantplus://offline/ref=C429BD7B004FF076F8571E59EC885C3EF84235FC13EF65D3D3ECFD22ED90C779B7821A8D201E59F07331E3984ENDl1G" TargetMode="External"/><Relationship Id="rId10" Type="http://schemas.openxmlformats.org/officeDocument/2006/relationships/hyperlink" Target="consultantplus://offline/ref=C429BD7B004FF076F8571E59EC885C3EF84F31F712EE65D3D3ECFD22ED90C779B7821A8D201E59F07331E3984ENDl1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429BD7B004FF076F8571E59EC885C3EF84D3AFD10EC65D3D3ECFD22ED90C779B7821A8D201E59F07331E3984ENDl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3550</Words>
  <Characters>20240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2021-07-20T06:37:00Z</dcterms:created>
  <dcterms:modified xsi:type="dcterms:W3CDTF">2021-07-20T06:40:00Z</dcterms:modified>
</cp:coreProperties>
</file>